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BEF565F" w14:textId="77777777" w:rsidR="004F4B6F" w:rsidRPr="00D801D5" w:rsidRDefault="00214880">
      <w:pPr>
        <w:pStyle w:val="Title"/>
        <w:rPr>
          <w:rFonts w:ascii="Arial" w:hAnsi="Arial" w:cs="Arial"/>
        </w:rPr>
      </w:pPr>
      <w:r w:rsidRPr="00D801D5">
        <w:rPr>
          <w:rFonts w:ascii="Arial" w:hAnsi="Arial" w:cs="Arial"/>
        </w:rPr>
        <w:t>TWB8 Draft Outreach Email</w:t>
      </w:r>
    </w:p>
    <w:p w14:paraId="37D15D7E" w14:textId="77777777" w:rsidR="004F4B6F" w:rsidRPr="00D801D5" w:rsidRDefault="004F4B6F">
      <w:pPr>
        <w:rPr>
          <w:rFonts w:ascii="Arial" w:hAnsi="Arial" w:cs="Arial"/>
        </w:rPr>
      </w:pPr>
    </w:p>
    <w:p w14:paraId="75FC8296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</w:rPr>
        <w:t>Dear _____,</w:t>
      </w:r>
      <w:bookmarkStart w:id="0" w:name="_GoBack"/>
      <w:bookmarkEnd w:id="0"/>
    </w:p>
    <w:p w14:paraId="732AB032" w14:textId="77777777" w:rsidR="004F4B6F" w:rsidRPr="00D801D5" w:rsidRDefault="00214880">
      <w:pPr>
        <w:rPr>
          <w:rFonts w:ascii="Arial" w:hAnsi="Arial" w:cs="Arial"/>
        </w:rPr>
      </w:pPr>
      <w:bookmarkStart w:id="1" w:name="_gjdgxs" w:colFirst="0" w:colLast="0"/>
      <w:bookmarkEnd w:id="1"/>
      <w:r w:rsidRPr="00D801D5">
        <w:rPr>
          <w:rFonts w:ascii="Arial" w:hAnsi="Arial" w:cs="Arial"/>
        </w:rPr>
        <w:t xml:space="preserve">We know that to give children our best in their critical early years, we must ensure all the adults in children’s lives have the education, training, and supports they need. </w:t>
      </w:r>
    </w:p>
    <w:p w14:paraId="47B66A2C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</w:rPr>
        <w:t xml:space="preserve">Over the last year, a team of experts and leaders from all over California came together to create a </w:t>
      </w:r>
      <w:hyperlink r:id="rId6">
        <w:r w:rsidRPr="00D801D5">
          <w:rPr>
            <w:rFonts w:ascii="Arial" w:hAnsi="Arial" w:cs="Arial"/>
            <w:color w:val="0000FF"/>
            <w:u w:val="single"/>
          </w:rPr>
          <w:t>plan</w:t>
        </w:r>
      </w:hyperlink>
      <w:r w:rsidRPr="00D801D5">
        <w:rPr>
          <w:rFonts w:ascii="Arial" w:hAnsi="Arial" w:cs="Arial"/>
          <w:i/>
        </w:rPr>
        <w:t xml:space="preserve"> </w:t>
      </w:r>
      <w:r w:rsidRPr="00D801D5">
        <w:rPr>
          <w:rFonts w:ascii="Arial" w:hAnsi="Arial" w:cs="Arial"/>
        </w:rPr>
        <w:t>to prepare and support our early childhood workforce throughout their care</w:t>
      </w:r>
      <w:r w:rsidRPr="00D801D5">
        <w:rPr>
          <w:rFonts w:ascii="Arial" w:hAnsi="Arial" w:cs="Arial"/>
        </w:rPr>
        <w:t>ers. The plan responds to challenges ranging from competing requirements to unclear career tracks—challenges that make it difficult to attract and retain quality professionals, from preschool teachers to pediatricians.</w:t>
      </w:r>
    </w:p>
    <w:p w14:paraId="3C13E523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</w:rPr>
        <w:t xml:space="preserve">This plan, </w:t>
      </w:r>
      <w:hyperlink r:id="rId7">
        <w:r w:rsidRPr="00D801D5">
          <w:rPr>
            <w:rFonts w:ascii="Arial" w:hAnsi="Arial" w:cs="Arial"/>
            <w:i/>
            <w:color w:val="1155CC"/>
            <w:u w:val="single"/>
          </w:rPr>
          <w:t>Transforming the Workforce for Children Birth Through Age 8: Implementation Plan for the State of California</w:t>
        </w:r>
      </w:hyperlink>
      <w:r w:rsidRPr="00D801D5">
        <w:rPr>
          <w:rFonts w:ascii="Arial" w:hAnsi="Arial" w:cs="Arial"/>
        </w:rPr>
        <w:t>, provides specific objectives and actionable recommendations for experts, policy leaders, communi</w:t>
      </w:r>
      <w:r w:rsidRPr="00D801D5">
        <w:rPr>
          <w:rFonts w:ascii="Arial" w:hAnsi="Arial" w:cs="Arial"/>
        </w:rPr>
        <w:t>ties, and schools across our state.</w:t>
      </w:r>
    </w:p>
    <w:p w14:paraId="624A50AC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  <w:highlight w:val="yellow"/>
        </w:rPr>
        <w:t>[Sentence about specific connection between person/organization’s work and the implementation plan.]</w:t>
      </w:r>
    </w:p>
    <w:p w14:paraId="5805B1F8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  <w:highlight w:val="yellow"/>
        </w:rPr>
        <w:t>[Specific call to action, e.g., set up a phone call, or set up a meeting to discuss opportunities to engage.]</w:t>
      </w:r>
    </w:p>
    <w:p w14:paraId="6D896EFA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  <w:highlight w:val="yellow"/>
        </w:rPr>
        <w:t>[Sentence</w:t>
      </w:r>
      <w:r w:rsidRPr="00D801D5">
        <w:rPr>
          <w:rFonts w:ascii="Arial" w:hAnsi="Arial" w:cs="Arial"/>
          <w:highlight w:val="yellow"/>
        </w:rPr>
        <w:t xml:space="preserve"> about personal involvement, e.g., “I’ve been closely involved in the planning process since we began a year ago, and I can attest to how this plan is filling a much-needed gap.”]</w:t>
      </w:r>
      <w:r w:rsidRPr="00D801D5">
        <w:rPr>
          <w:rFonts w:ascii="Arial" w:hAnsi="Arial" w:cs="Arial"/>
        </w:rPr>
        <w:t xml:space="preserve"> By putting these recommendations to work, we can build a more unified workfo</w:t>
      </w:r>
      <w:r w:rsidRPr="00D801D5">
        <w:rPr>
          <w:rFonts w:ascii="Arial" w:hAnsi="Arial" w:cs="Arial"/>
        </w:rPr>
        <w:t>rce where every early childhood professional is equipped to support the health, development, and learning of every child.</w:t>
      </w:r>
    </w:p>
    <w:p w14:paraId="4C735EA3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</w:rPr>
        <w:t xml:space="preserve">Access the plan and associated documents, and stay up to date with implementation progress at </w:t>
      </w:r>
      <w:hyperlink r:id="rId8">
        <w:r w:rsidRPr="00D801D5">
          <w:rPr>
            <w:rFonts w:ascii="Arial" w:hAnsi="Arial" w:cs="Arial"/>
            <w:color w:val="1155CC"/>
            <w:u w:val="single"/>
          </w:rPr>
          <w:t>ht</w:t>
        </w:r>
        <w:r w:rsidRPr="00D801D5">
          <w:rPr>
            <w:rFonts w:ascii="Arial" w:hAnsi="Arial" w:cs="Arial"/>
            <w:color w:val="1155CC"/>
            <w:u w:val="single"/>
          </w:rPr>
          <w:t>tp://twb8-ca.net</w:t>
        </w:r>
      </w:hyperlink>
      <w:r w:rsidRPr="00D801D5">
        <w:rPr>
          <w:rFonts w:ascii="Arial" w:hAnsi="Arial" w:cs="Arial"/>
        </w:rPr>
        <w:t xml:space="preserve">. </w:t>
      </w:r>
    </w:p>
    <w:p w14:paraId="010269C3" w14:textId="77777777" w:rsidR="004F4B6F" w:rsidRPr="00D801D5" w:rsidRDefault="00214880">
      <w:pPr>
        <w:rPr>
          <w:rFonts w:ascii="Arial" w:hAnsi="Arial" w:cs="Arial"/>
        </w:rPr>
      </w:pPr>
      <w:r w:rsidRPr="00D801D5">
        <w:rPr>
          <w:rFonts w:ascii="Arial" w:hAnsi="Arial" w:cs="Arial"/>
        </w:rPr>
        <w:t>Thank you,</w:t>
      </w:r>
      <w:r w:rsidRPr="00D801D5">
        <w:rPr>
          <w:rFonts w:ascii="Arial" w:hAnsi="Arial" w:cs="Arial"/>
        </w:rPr>
        <w:br/>
        <w:t>[Signed]</w:t>
      </w:r>
    </w:p>
    <w:sectPr w:rsidR="004F4B6F" w:rsidRPr="00D801D5">
      <w:footerReference w:type="default" r:id="rId9"/>
      <w:headerReference w:type="first" r:id="rId10"/>
      <w:footerReference w:type="first" r:id="rId11"/>
      <w:pgSz w:w="12240" w:h="15840"/>
      <w:pgMar w:top="2520" w:right="1080" w:bottom="2160" w:left="108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4718FA" w14:textId="77777777" w:rsidR="00214880" w:rsidRDefault="00214880">
      <w:pPr>
        <w:spacing w:after="0"/>
      </w:pPr>
      <w:r>
        <w:separator/>
      </w:r>
    </w:p>
  </w:endnote>
  <w:endnote w:type="continuationSeparator" w:id="0">
    <w:p w14:paraId="14E28C8D" w14:textId="77777777" w:rsidR="00214880" w:rsidRDefault="002148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ntonSans Regular">
    <w:altName w:val="Courier New"/>
    <w:charset w:val="00"/>
    <w:family w:val="auto"/>
    <w:pitch w:val="variable"/>
    <w:sig w:usb0="800000AF" w:usb1="5000204A" w:usb2="00000000" w:usb3="00000000" w:csb0="00000001" w:csb1="00000000"/>
  </w:font>
  <w:font w:name="BentonSans Bold">
    <w:altName w:val="Courier New"/>
    <w:charset w:val="00"/>
    <w:family w:val="auto"/>
    <w:pitch w:val="variable"/>
    <w:sig w:usb0="800000AF" w:usb1="5000204A" w:usb2="00000000" w:usb3="00000000" w:csb0="00000001" w:csb1="00000000"/>
  </w:font>
  <w:font w:name="Sentinel Bold">
    <w:altName w:val="Times New Roman"/>
    <w:charset w:val="00"/>
    <w:family w:val="auto"/>
    <w:pitch w:val="variable"/>
    <w:sig w:usb0="A000007F" w:usb1="4000004A" w:usb2="00000000" w:usb3="00000000" w:csb0="0000009B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1FA98" w14:textId="77777777" w:rsidR="004F4B6F" w:rsidRDefault="00214880">
    <w:pPr>
      <w:tabs>
        <w:tab w:val="left" w:pos="2182"/>
      </w:tabs>
      <w:spacing w:after="0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37C791C7" w14:textId="77777777" w:rsidR="004F4B6F" w:rsidRDefault="00214880">
    <w:pPr>
      <w:tabs>
        <w:tab w:val="left" w:pos="2182"/>
      </w:tabs>
      <w:spacing w:after="72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0" hidden="0" allowOverlap="1" wp14:anchorId="69F414DF" wp14:editId="53D1A612">
              <wp:simplePos x="0" y="0"/>
              <wp:positionH relativeFrom="margin">
                <wp:posOffset>0</wp:posOffset>
              </wp:positionH>
              <wp:positionV relativeFrom="paragraph">
                <wp:posOffset>-50799</wp:posOffset>
              </wp:positionV>
              <wp:extent cx="6400800" cy="12700"/>
              <wp:effectExtent l="0" t="0" r="0" b="0"/>
              <wp:wrapNone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45600" y="3780000"/>
                        <a:ext cx="6400799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0" locked="0" relativeHeight="0" simplePos="0">
              <wp:simplePos x="0" y="0"/>
              <wp:positionH relativeFrom="margin">
                <wp:posOffset>0</wp:posOffset>
              </wp:positionH>
              <wp:positionV relativeFrom="paragraph">
                <wp:posOffset>-50799</wp:posOffset>
              </wp:positionV>
              <wp:extent cx="6400800" cy="12700"/>
              <wp:effectExtent b="0" l="0" r="0" t="0"/>
              <wp:wrapNone/>
              <wp:docPr id="2" name="image05.png"/>
              <a:graphic>
                <a:graphicData uri="http://schemas.openxmlformats.org/drawingml/2006/picture">
                  <pic:pic>
                    <pic:nvPicPr>
                      <pic:cNvPr id="0" name="image0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008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00F6C" w14:textId="77777777" w:rsidR="004F4B6F" w:rsidRPr="00D801D5" w:rsidRDefault="00214880" w:rsidP="00D801D5">
    <w:pPr>
      <w:tabs>
        <w:tab w:val="left" w:pos="2182"/>
      </w:tabs>
      <w:spacing w:after="0"/>
      <w:rPr>
        <w:rFonts w:ascii="Arial" w:hAnsi="Arial" w:cs="Arial"/>
      </w:rPr>
    </w:pPr>
    <w:r w:rsidRPr="00D801D5">
      <w:rPr>
        <w:rFonts w:ascii="Arial" w:hAnsi="Arial" w:cs="Arial"/>
      </w:rPr>
      <w:fldChar w:fldCharType="begin"/>
    </w:r>
    <w:r w:rsidRPr="00D801D5">
      <w:rPr>
        <w:rFonts w:ascii="Arial" w:hAnsi="Arial" w:cs="Arial"/>
      </w:rPr>
      <w:instrText>PAGE</w:instrText>
    </w:r>
    <w:r w:rsidRPr="00D801D5">
      <w:rPr>
        <w:rFonts w:ascii="Arial" w:hAnsi="Arial" w:cs="Arial"/>
      </w:rPr>
      <w:fldChar w:fldCharType="separate"/>
    </w:r>
    <w:r w:rsidR="00D801D5">
      <w:rPr>
        <w:rFonts w:ascii="Arial" w:hAnsi="Arial" w:cs="Arial"/>
        <w:noProof/>
      </w:rPr>
      <w:t>1</w:t>
    </w:r>
    <w:r w:rsidRPr="00D801D5">
      <w:rPr>
        <w:rFonts w:ascii="Arial" w:hAnsi="Arial" w:cs="Arial"/>
      </w:rPr>
      <w:fldChar w:fldCharType="end"/>
    </w:r>
    <w:r w:rsidRPr="00D801D5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0" hidden="0" allowOverlap="1" wp14:anchorId="2CDCF26E" wp14:editId="334D4366">
              <wp:simplePos x="0" y="0"/>
              <wp:positionH relativeFrom="margin">
                <wp:posOffset>0</wp:posOffset>
              </wp:positionH>
              <wp:positionV relativeFrom="paragraph">
                <wp:posOffset>-50799</wp:posOffset>
              </wp:positionV>
              <wp:extent cx="6400800" cy="12700"/>
              <wp:effectExtent l="0" t="0" r="0" b="0"/>
              <wp:wrapNone/>
              <wp:docPr id="1" name="image0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0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00800" cy="1270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0" locked="0" relativeHeight="0" simplePos="0">
              <wp:simplePos x="0" y="0"/>
              <wp:positionH relativeFrom="margin">
                <wp:posOffset>0</wp:posOffset>
              </wp:positionH>
              <wp:positionV relativeFrom="paragraph">
                <wp:posOffset>-50799</wp:posOffset>
              </wp:positionV>
              <wp:extent cx="6400800" cy="12700"/>
              <wp:effectExtent b="0" l="0" r="0" t="0"/>
              <wp:wrapNone/>
              <wp:docPr id="1" name="image03.png"/>
              <a:graphic>
                <a:graphicData uri="http://schemas.openxmlformats.org/drawingml/2006/picture">
                  <pic:pic>
                    <pic:nvPicPr>
                      <pic:cNvPr id="0" name="image0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008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5C9D3" w14:textId="77777777" w:rsidR="00214880" w:rsidRDefault="00214880">
      <w:pPr>
        <w:spacing w:after="0"/>
      </w:pPr>
      <w:r>
        <w:separator/>
      </w:r>
    </w:p>
  </w:footnote>
  <w:footnote w:type="continuationSeparator" w:id="0">
    <w:p w14:paraId="52FDF1CD" w14:textId="77777777" w:rsidR="00214880" w:rsidRDefault="0021488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568DD3" w14:textId="77777777" w:rsidR="004F4B6F" w:rsidRPr="00D801D5" w:rsidRDefault="00214880">
    <w:pPr>
      <w:tabs>
        <w:tab w:val="center" w:pos="4320"/>
        <w:tab w:val="right" w:pos="8640"/>
      </w:tabs>
      <w:spacing w:before="936" w:after="0"/>
      <w:jc w:val="right"/>
      <w:rPr>
        <w:rFonts w:ascii="Arial" w:hAnsi="Arial" w:cs="Arial"/>
      </w:rPr>
    </w:pPr>
    <w:r w:rsidRPr="00D801D5">
      <w:rPr>
        <w:rFonts w:ascii="Arial" w:eastAsia="Consolas" w:hAnsi="Arial" w:cs="Arial"/>
        <w:b/>
        <w:color w:val="000000"/>
        <w:sz w:val="36"/>
        <w:szCs w:val="36"/>
      </w:rPr>
      <w:t xml:space="preserve"> </w:t>
    </w:r>
    <w:r w:rsidRPr="00D801D5">
      <w:rPr>
        <w:rFonts w:ascii="MS Mincho" w:eastAsia="MS Mincho" w:hAnsi="MS Mincho" w:cs="MS Mincho"/>
        <w:b/>
        <w:color w:val="000000"/>
        <w:sz w:val="36"/>
        <w:szCs w:val="36"/>
      </w:rPr>
      <w:t>▸</w:t>
    </w:r>
    <w:r w:rsidRPr="00D801D5">
      <w:rPr>
        <w:rFonts w:ascii="Arial" w:hAnsi="Arial" w:cs="Arial"/>
        <w:b/>
        <w:color w:val="000000"/>
        <w:sz w:val="28"/>
        <w:szCs w:val="28"/>
      </w:rPr>
      <w:t xml:space="preserve"> OUTREACH</w:t>
    </w:r>
  </w:p>
  <w:p w14:paraId="108BA61B" w14:textId="77777777" w:rsidR="004F4B6F" w:rsidRPr="00D801D5" w:rsidRDefault="004F4B6F">
    <w:pPr>
      <w:tabs>
        <w:tab w:val="center" w:pos="4320"/>
        <w:tab w:val="right" w:pos="8640"/>
      </w:tabs>
      <w:spacing w:after="0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F4B6F"/>
    <w:rsid w:val="00214880"/>
    <w:rsid w:val="004F4B6F"/>
    <w:rsid w:val="00D8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CD8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entonSans Regular" w:eastAsia="BentonSans Regular" w:hAnsi="BentonSans Regular" w:cs="BentonSans Regular"/>
        <w:color w:val="1A1A1A"/>
        <w:lang w:val="en-US" w:eastAsia="en-US" w:bidi="ar-SA"/>
      </w:rPr>
    </w:rPrDefault>
    <w:pPrDefault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24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line="192" w:lineRule="auto"/>
      <w:outlineLvl w:val="0"/>
    </w:pPr>
    <w:rPr>
      <w:rFonts w:ascii="BentonSans Bold" w:eastAsia="BentonSans Bold" w:hAnsi="BentonSans Bold" w:cs="BentonSans Bold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after="120" w:line="216" w:lineRule="auto"/>
      <w:outlineLvl w:val="1"/>
    </w:pPr>
    <w:rPr>
      <w:rFonts w:ascii="Sentinel Bold" w:eastAsia="Sentinel Bold" w:hAnsi="Sentinel Bold" w:cs="Sentinel Bold"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outlineLvl w:val="2"/>
    </w:pPr>
    <w:rPr>
      <w:rFonts w:ascii="BentonSans Bold" w:eastAsia="BentonSans Bold" w:hAnsi="BentonSans Bold" w:cs="BentonSans Bold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after="0"/>
      <w:outlineLvl w:val="3"/>
    </w:pPr>
    <w:rPr>
      <w:rFonts w:ascii="BentonSans Bold" w:eastAsia="BentonSans Bold" w:hAnsi="BentonSans Bold" w:cs="BentonSans Bold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line="192" w:lineRule="auto"/>
    </w:pPr>
    <w:rPr>
      <w:rFonts w:ascii="BentonSans Bold" w:eastAsia="BentonSans Bold" w:hAnsi="BentonSans Bold" w:cs="BentonSans Bold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line="192" w:lineRule="auto"/>
    </w:pPr>
    <w:rPr>
      <w:i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D801D5"/>
    <w:p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801D5"/>
  </w:style>
  <w:style w:type="paragraph" w:styleId="Footer">
    <w:name w:val="footer"/>
    <w:basedOn w:val="Normal"/>
    <w:link w:val="FooterChar"/>
    <w:uiPriority w:val="99"/>
    <w:unhideWhenUsed/>
    <w:rsid w:val="00D801D5"/>
    <w:pPr>
      <w:tabs>
        <w:tab w:val="clear" w:pos="560"/>
        <w:tab w:val="clear" w:pos="1120"/>
        <w:tab w:val="clear" w:pos="1680"/>
        <w:tab w:val="clear" w:pos="2240"/>
        <w:tab w:val="clear" w:pos="2800"/>
        <w:tab w:val="clear" w:pos="3360"/>
        <w:tab w:val="clear" w:pos="3920"/>
        <w:tab w:val="clear" w:pos="4480"/>
        <w:tab w:val="clear" w:pos="5040"/>
        <w:tab w:val="clear" w:pos="5600"/>
        <w:tab w:val="clear" w:pos="6160"/>
        <w:tab w:val="clear" w:pos="6720"/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80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://twb8-ca.net/files/CA_TWB8_Implementation_Plan.pdf" TargetMode="External"/><Relationship Id="rId7" Type="http://schemas.openxmlformats.org/officeDocument/2006/relationships/hyperlink" Target="http://twb8-ca.net/files/CA_TWB8_Implementation_Plan.pdf" TargetMode="External"/><Relationship Id="rId8" Type="http://schemas.openxmlformats.org/officeDocument/2006/relationships/hyperlink" Target="http://twb8-ca.net" TargetMode="Externa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0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0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(deleted 705a4ea18eb133ce194b51d71f9704e9).dotm</Template>
  <TotalTime>0</TotalTime>
  <Pages>1</Pages>
  <Words>267</Words>
  <Characters>1522</Characters>
  <Application>Microsoft Macintosh Word</Application>
  <DocSecurity>0</DocSecurity>
  <Lines>12</Lines>
  <Paragraphs>3</Paragraphs>
  <ScaleCrop>false</ScaleCrop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Aaron Price</cp:lastModifiedBy>
  <cp:revision>2</cp:revision>
  <dcterms:created xsi:type="dcterms:W3CDTF">2016-11-03T23:14:00Z</dcterms:created>
  <dcterms:modified xsi:type="dcterms:W3CDTF">2016-11-03T23:14:00Z</dcterms:modified>
</cp:coreProperties>
</file>